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E6" w:rsidRPr="00C953DD" w:rsidRDefault="00FD6514" w:rsidP="00DE63E6">
      <w:pPr>
        <w:jc w:val="center"/>
        <w:rPr>
          <w:b/>
          <w:bCs/>
          <w:u w:val="single"/>
        </w:rPr>
      </w:pPr>
      <w:r>
        <w:rPr>
          <w:noProof/>
        </w:rPr>
        <w:drawing>
          <wp:anchor distT="0" distB="0" distL="114300" distR="114300" simplePos="0" relativeHeight="251659264" behindDoc="1" locked="0" layoutInCell="1" allowOverlap="1" wp14:anchorId="0E61C3BA" wp14:editId="579E5E82">
            <wp:simplePos x="0" y="0"/>
            <wp:positionH relativeFrom="page">
              <wp:posOffset>6865620</wp:posOffset>
            </wp:positionH>
            <wp:positionV relativeFrom="page">
              <wp:posOffset>13970</wp:posOffset>
            </wp:positionV>
            <wp:extent cx="906780" cy="1116965"/>
            <wp:effectExtent l="0" t="0" r="7620" b="6985"/>
            <wp:wrapTight wrapText="bothSides">
              <wp:wrapPolygon edited="0">
                <wp:start x="0" y="0"/>
                <wp:lineTo x="0" y="21367"/>
                <wp:lineTo x="21328" y="21367"/>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 Logo..jpg"/>
                    <pic:cNvPicPr/>
                  </pic:nvPicPr>
                  <pic:blipFill>
                    <a:blip r:embed="rId6">
                      <a:extLst>
                        <a:ext uri="{28A0092B-C50C-407E-A947-70E740481C1C}">
                          <a14:useLocalDpi xmlns:a14="http://schemas.microsoft.com/office/drawing/2010/main" val="0"/>
                        </a:ext>
                      </a:extLst>
                    </a:blip>
                    <a:stretch>
                      <a:fillRect/>
                    </a:stretch>
                  </pic:blipFill>
                  <pic:spPr>
                    <a:xfrm>
                      <a:off x="0" y="0"/>
                      <a:ext cx="906780" cy="1116965"/>
                    </a:xfrm>
                    <a:prstGeom prst="rect">
                      <a:avLst/>
                    </a:prstGeom>
                  </pic:spPr>
                </pic:pic>
              </a:graphicData>
            </a:graphic>
            <wp14:sizeRelH relativeFrom="margin">
              <wp14:pctWidth>0</wp14:pctWidth>
            </wp14:sizeRelH>
            <wp14:sizeRelV relativeFrom="margin">
              <wp14:pctHeight>0</wp14:pctHeight>
            </wp14:sizeRelV>
          </wp:anchor>
        </w:drawing>
      </w:r>
      <w:r w:rsidR="00DE63E6" w:rsidRPr="00C953DD">
        <w:rPr>
          <w:b/>
          <w:bCs/>
          <w:u w:val="single"/>
        </w:rPr>
        <w:t>Letter of Lien and Set Off</w:t>
      </w:r>
    </w:p>
    <w:p w:rsidR="00102548" w:rsidRDefault="00E30F30" w:rsidP="00DE63E6">
      <w:pPr>
        <w:jc w:val="center"/>
        <w:rPr>
          <w:b/>
          <w:bCs/>
          <w:sz w:val="20"/>
          <w:lang w:bidi="fa-IR"/>
        </w:rPr>
      </w:pPr>
      <w:r>
        <w:rPr>
          <w:rFonts w:hint="cs"/>
          <w:b/>
          <w:bCs/>
          <w:sz w:val="20"/>
          <w:rtl/>
          <w:lang w:bidi="fa-IR"/>
        </w:rPr>
        <w:t xml:space="preserve">سند </w:t>
      </w:r>
      <w:r w:rsidR="002F33E4" w:rsidRPr="008128CF">
        <w:rPr>
          <w:b/>
          <w:bCs/>
          <w:sz w:val="20"/>
          <w:rtl/>
          <w:lang w:bidi="fa-IR"/>
        </w:rPr>
        <w:t>حق تصرف وثیقه و تسویه بدهی</w:t>
      </w:r>
    </w:p>
    <w:p w:rsidR="00ED6078" w:rsidRDefault="00ED6078" w:rsidP="006D7F41">
      <w:pPr>
        <w:rPr>
          <w:b/>
          <w:bCs/>
          <w:sz w:val="20"/>
          <w:lang w:bidi="fa-IR"/>
        </w:rPr>
      </w:pPr>
      <w:r>
        <w:rPr>
          <w:b/>
          <w:bCs/>
          <w:sz w:val="20"/>
          <w:lang w:bidi="fa-IR"/>
        </w:rPr>
        <w:t>Date:</w:t>
      </w:r>
      <w:r>
        <w:rPr>
          <w:b/>
          <w:bCs/>
          <w:sz w:val="20"/>
          <w:lang w:bidi="fa-IR"/>
        </w:rPr>
        <w:tab/>
      </w:r>
      <w:r w:rsidR="006D7F41">
        <w:rPr>
          <w:b/>
          <w:bCs/>
          <w:sz w:val="20"/>
          <w:lang w:bidi="fa-IR"/>
        </w:rPr>
        <w:t>Jul</w:t>
      </w:r>
      <w:r>
        <w:rPr>
          <w:b/>
          <w:bCs/>
          <w:sz w:val="20"/>
          <w:lang w:bidi="fa-IR"/>
        </w:rPr>
        <w:t>, 2021</w:t>
      </w:r>
      <w:r w:rsidR="0014696A">
        <w:rPr>
          <w:b/>
          <w:bCs/>
          <w:sz w:val="20"/>
          <w:rtl/>
          <w:lang w:bidi="fa-IR"/>
        </w:rPr>
        <w:tab/>
      </w:r>
      <w:r w:rsidR="0014696A">
        <w:rPr>
          <w:b/>
          <w:bCs/>
          <w:sz w:val="20"/>
          <w:rtl/>
          <w:lang w:bidi="fa-IR"/>
        </w:rPr>
        <w:tab/>
      </w:r>
      <w:r w:rsidR="0014696A">
        <w:rPr>
          <w:b/>
          <w:bCs/>
          <w:sz w:val="20"/>
          <w:rtl/>
          <w:lang w:bidi="fa-IR"/>
        </w:rPr>
        <w:tab/>
      </w:r>
      <w:r w:rsidR="0014696A">
        <w:rPr>
          <w:b/>
          <w:bCs/>
          <w:sz w:val="20"/>
          <w:rtl/>
          <w:lang w:bidi="fa-IR"/>
        </w:rPr>
        <w:tab/>
      </w:r>
      <w:r w:rsidR="0014696A">
        <w:rPr>
          <w:b/>
          <w:bCs/>
          <w:sz w:val="20"/>
          <w:rtl/>
          <w:lang w:bidi="fa-IR"/>
        </w:rPr>
        <w:tab/>
      </w:r>
      <w:r w:rsidR="0014696A">
        <w:rPr>
          <w:b/>
          <w:bCs/>
          <w:sz w:val="20"/>
          <w:rtl/>
          <w:lang w:bidi="fa-IR"/>
        </w:rPr>
        <w:tab/>
      </w:r>
      <w:r w:rsidR="0014696A">
        <w:rPr>
          <w:b/>
          <w:bCs/>
          <w:sz w:val="20"/>
          <w:rtl/>
          <w:lang w:bidi="fa-IR"/>
        </w:rPr>
        <w:tab/>
      </w:r>
      <w:r w:rsidR="0014696A">
        <w:rPr>
          <w:b/>
          <w:bCs/>
          <w:sz w:val="20"/>
          <w:rtl/>
          <w:lang w:bidi="fa-IR"/>
        </w:rPr>
        <w:tab/>
      </w:r>
    </w:p>
    <w:p w:rsidR="002F33E4" w:rsidRDefault="002F33E4" w:rsidP="00B5661F">
      <w:pPr>
        <w:rPr>
          <w:b/>
          <w:bCs/>
          <w:lang w:bidi="ps-AF"/>
        </w:rPr>
      </w:pPr>
      <w:r>
        <w:rPr>
          <w:b/>
          <w:bCs/>
        </w:rPr>
        <w:t xml:space="preserve">To: </w:t>
      </w:r>
      <w:r>
        <w:rPr>
          <w:b/>
          <w:bCs/>
        </w:rPr>
        <w:tab/>
        <w:t>Ghazanfar Bank</w:t>
      </w:r>
      <w:r w:rsidR="00B5661F">
        <w:rPr>
          <w:b/>
          <w:bCs/>
        </w:rPr>
        <w:t xml:space="preserve">                                                                        </w:t>
      </w:r>
      <w:r w:rsidR="00B5661F">
        <w:rPr>
          <w:rFonts w:hint="cs"/>
          <w:b/>
          <w:bCs/>
          <w:rtl/>
        </w:rPr>
        <w:t xml:space="preserve">                           </w:t>
      </w:r>
      <w:r w:rsidR="00B5661F">
        <w:rPr>
          <w:b/>
          <w:bCs/>
        </w:rPr>
        <w:t xml:space="preserve">            </w:t>
      </w:r>
      <w:r w:rsidR="00B5661F">
        <w:rPr>
          <w:rFonts w:hint="cs"/>
          <w:b/>
          <w:bCs/>
          <w:rtl/>
          <w:lang w:bidi="fa-IR"/>
        </w:rPr>
        <w:t>به: غضنفر بانک</w:t>
      </w:r>
      <w:r w:rsidR="0014696A">
        <w:rPr>
          <w:b/>
          <w:bCs/>
          <w:rtl/>
        </w:rPr>
        <w:tab/>
      </w:r>
    </w:p>
    <w:p w:rsidR="002F33E4" w:rsidRPr="002F33E4" w:rsidRDefault="002F33E4" w:rsidP="00B5661F">
      <w:pPr>
        <w:ind w:firstLine="720"/>
        <w:rPr>
          <w:b/>
          <w:bCs/>
          <w:lang w:bidi="ps-AF"/>
        </w:rPr>
      </w:pPr>
      <w:r>
        <w:rPr>
          <w:b/>
          <w:bCs/>
        </w:rPr>
        <w:t>Digital Banking</w:t>
      </w:r>
      <w:r w:rsidR="00B5661F">
        <w:rPr>
          <w:rFonts w:hint="cs"/>
          <w:b/>
          <w:bCs/>
          <w:rtl/>
        </w:rPr>
        <w:t xml:space="preserve">                    </w:t>
      </w:r>
      <w:r w:rsidR="00B5661F">
        <w:rPr>
          <w:b/>
          <w:bCs/>
          <w:lang w:bidi="ps-AF"/>
        </w:rPr>
        <w:t xml:space="preserve"> </w:t>
      </w:r>
      <w:r w:rsidR="00B5661F">
        <w:rPr>
          <w:rFonts w:hint="cs"/>
          <w:b/>
          <w:bCs/>
          <w:rtl/>
          <w:lang w:bidi="fa-IR"/>
        </w:rPr>
        <w:t xml:space="preserve">   </w:t>
      </w:r>
      <w:r w:rsidR="00B5661F">
        <w:rPr>
          <w:b/>
          <w:bCs/>
          <w:lang w:bidi="ps-AF"/>
        </w:rPr>
        <w:tab/>
      </w:r>
      <w:r w:rsidR="00B5661F">
        <w:rPr>
          <w:b/>
          <w:bCs/>
          <w:lang w:bidi="ps-AF"/>
        </w:rPr>
        <w:tab/>
      </w:r>
      <w:r w:rsidR="00B5661F">
        <w:rPr>
          <w:b/>
          <w:bCs/>
          <w:lang w:bidi="ps-AF"/>
        </w:rPr>
        <w:tab/>
      </w:r>
      <w:r w:rsidR="00B5661F">
        <w:rPr>
          <w:rFonts w:hint="cs"/>
          <w:b/>
          <w:bCs/>
          <w:rtl/>
          <w:lang w:bidi="fa-IR"/>
        </w:rPr>
        <w:t xml:space="preserve">     </w:t>
      </w:r>
      <w:r w:rsidR="00B5661F">
        <w:rPr>
          <w:b/>
          <w:bCs/>
          <w:lang w:bidi="ps-AF"/>
        </w:rPr>
        <w:t xml:space="preserve">        </w:t>
      </w:r>
      <w:r w:rsidR="00B5661F">
        <w:rPr>
          <w:b/>
          <w:bCs/>
          <w:lang w:bidi="ps-AF"/>
        </w:rPr>
        <w:tab/>
      </w:r>
      <w:r w:rsidR="00B5661F">
        <w:rPr>
          <w:b/>
          <w:bCs/>
          <w:lang w:bidi="ps-AF"/>
        </w:rPr>
        <w:tab/>
      </w:r>
      <w:r w:rsidR="00B5661F">
        <w:rPr>
          <w:b/>
          <w:bCs/>
          <w:lang w:bidi="ps-AF"/>
        </w:rPr>
        <w:tab/>
      </w:r>
      <w:r w:rsidR="00B5661F">
        <w:rPr>
          <w:rFonts w:hint="cs"/>
          <w:b/>
          <w:bCs/>
          <w:rtl/>
          <w:lang w:bidi="fa-IR"/>
        </w:rPr>
        <w:t xml:space="preserve">بانکداری الکترونیکی       </w:t>
      </w:r>
      <w:r w:rsidR="00B5661F">
        <w:rPr>
          <w:b/>
          <w:bCs/>
          <w:lang w:bidi="fa-IR"/>
        </w:rPr>
        <w:t xml:space="preserve">          </w:t>
      </w:r>
    </w:p>
    <w:tbl>
      <w:tblPr>
        <w:tblStyle w:val="TableGrid"/>
        <w:tblW w:w="0" w:type="auto"/>
        <w:tblLook w:val="04A0" w:firstRow="1" w:lastRow="0" w:firstColumn="1" w:lastColumn="0" w:noHBand="0" w:noVBand="1"/>
      </w:tblPr>
      <w:tblGrid>
        <w:gridCol w:w="4675"/>
        <w:gridCol w:w="4675"/>
      </w:tblGrid>
      <w:tr w:rsidR="002F33E4" w:rsidTr="002F33E4">
        <w:tc>
          <w:tcPr>
            <w:tcW w:w="4675" w:type="dxa"/>
          </w:tcPr>
          <w:p w:rsidR="002F33E4" w:rsidRDefault="002F33E4" w:rsidP="00DE63E6">
            <w:pPr>
              <w:jc w:val="center"/>
            </w:pPr>
          </w:p>
          <w:p w:rsidR="002F33E4" w:rsidRDefault="002F33E4" w:rsidP="006D7F41">
            <w:pPr>
              <w:jc w:val="both"/>
            </w:pPr>
            <w:r>
              <w:t xml:space="preserve">I/we </w:t>
            </w:r>
            <w:r w:rsidR="006D7F41" w:rsidRPr="006D7F41">
              <w:rPr>
                <w:u w:val="single"/>
              </w:rPr>
              <w:t>Mohammad Ibrahim Ghazanfar</w:t>
            </w:r>
            <w:r>
              <w:t xml:space="preserve"> hereinafter “the Borrower” authorized </w:t>
            </w:r>
            <w:proofErr w:type="gramStart"/>
            <w:r>
              <w:t>signatory(</w:t>
            </w:r>
            <w:proofErr w:type="spellStart"/>
            <w:proofErr w:type="gramEnd"/>
            <w:r>
              <w:t>ies</w:t>
            </w:r>
            <w:proofErr w:type="spellEnd"/>
            <w:r>
              <w:t>) of Account Number</w:t>
            </w:r>
            <w:r w:rsidR="006D7F41">
              <w:t xml:space="preserve"> </w:t>
            </w:r>
            <w:r w:rsidR="006D7F41" w:rsidRPr="006D7F41">
              <w:rPr>
                <w:u w:val="single"/>
              </w:rPr>
              <w:t>1004512000564</w:t>
            </w:r>
            <w:r>
              <w:t xml:space="preserve"> hereby, authorize Ghazanfar Bank Afghanistan hereinafter “the Bank” to mark a Lien of 120% of assigned limit in the above stated account as collateral against issuance of secured Credit Card, my/our other Account(s) is/are ______________________________ and I/we fully authorize the bank to connect this letter of lien and set off with </w:t>
            </w:r>
            <w:r w:rsidR="0014696A">
              <w:rPr>
                <w:lang w:bidi="ps-AF"/>
              </w:rPr>
              <w:t>my/</w:t>
            </w:r>
            <w:r>
              <w:t>our other accounts.</w:t>
            </w:r>
          </w:p>
          <w:p w:rsidR="002F33E4" w:rsidRPr="00E66E9C" w:rsidRDefault="002F33E4" w:rsidP="0014696A">
            <w:pPr>
              <w:jc w:val="both"/>
            </w:pPr>
            <w:r>
              <w:t>As well as I/we authorize the Ban</w:t>
            </w:r>
            <w:bookmarkStart w:id="0" w:name="_GoBack"/>
            <w:bookmarkEnd w:id="0"/>
            <w:r>
              <w:t>k to adjust all its claims against my/our Credit Card regardless of the due date, Bank is irrevocably authorized to Set off all or part of the dues against the credit card at any time without notice to me/us from any of my/our account(s) without my/our signature in the adjustment voucher as well as if the dues are adjusted from any of my/our account where the currency of the account is different from USD Bank is fully authorize to apply its</w:t>
            </w:r>
            <w:r w:rsidR="0014696A">
              <w:t xml:space="preserve"> own</w:t>
            </w:r>
            <w:r>
              <w:t xml:space="preserve"> or DAB Standard rate. I/we further agree that in addition to existing Lien Bank has the right to ad</w:t>
            </w:r>
            <w:r w:rsidRPr="00E66E9C">
              <w:t xml:space="preserve">d similar Lien(s) to which bank may be entitled by law or otherwise, Bank may at any time and without </w:t>
            </w:r>
            <w:r w:rsidR="0014696A">
              <w:t>notifying</w:t>
            </w:r>
            <w:r w:rsidRPr="00E66E9C">
              <w:t xml:space="preserve"> me/us combine or consolidate all or any of my/our account(s) with any liabilities to Bank and set off or transfer any sum o</w:t>
            </w:r>
            <w:r w:rsidR="00280410">
              <w:rPr>
                <w:lang w:bidi="ps-AF"/>
              </w:rPr>
              <w:t>r</w:t>
            </w:r>
            <w:r w:rsidRPr="00E66E9C">
              <w:t xml:space="preserve"> sums standing to the credit. The undersigned also undertake(s) to immediately top up any amount of shortfall in the required sum of cash collateral at any time.      </w:t>
            </w:r>
          </w:p>
          <w:p w:rsidR="002F33E4" w:rsidRDefault="002F33E4" w:rsidP="002F33E4">
            <w:r w:rsidRPr="00E66E9C">
              <w:t>This Letter of Lien and Set Off shall remain in full effect with all its consents and undertakings remaining irrevocable until and unless Bank ha</w:t>
            </w:r>
            <w:r>
              <w:t>s</w:t>
            </w:r>
            <w:r w:rsidRPr="00E66E9C">
              <w:t xml:space="preserve"> received payment in full of all my/our obligations as solely determined by bank.</w:t>
            </w:r>
          </w:p>
          <w:p w:rsidR="002F33E4" w:rsidRDefault="002F33E4" w:rsidP="002F33E4">
            <w:r>
              <w:t>Limit Assigned:</w:t>
            </w:r>
          </w:p>
        </w:tc>
        <w:tc>
          <w:tcPr>
            <w:tcW w:w="4675" w:type="dxa"/>
          </w:tcPr>
          <w:p w:rsidR="002F33E4" w:rsidRDefault="002F33E4" w:rsidP="002F33E4">
            <w:pPr>
              <w:bidi/>
            </w:pPr>
          </w:p>
          <w:p w:rsidR="002F33E4" w:rsidRPr="00ED6078" w:rsidRDefault="002F33E4" w:rsidP="0014696A">
            <w:pPr>
              <w:bidi/>
              <w:jc w:val="both"/>
              <w:rPr>
                <w:sz w:val="24"/>
                <w:szCs w:val="24"/>
                <w:rtl/>
                <w:lang w:bidi="fa-IR"/>
              </w:rPr>
            </w:pPr>
            <w:r w:rsidRPr="00ED6078">
              <w:rPr>
                <w:rFonts w:hint="cs"/>
                <w:sz w:val="24"/>
                <w:szCs w:val="24"/>
                <w:rtl/>
                <w:lang w:bidi="fa-IR"/>
              </w:rPr>
              <w:t>من/مایان ___________________ از</w:t>
            </w:r>
            <w:r w:rsidR="0014696A">
              <w:rPr>
                <w:rFonts w:hint="cs"/>
                <w:sz w:val="24"/>
                <w:szCs w:val="24"/>
                <w:rtl/>
                <w:lang w:bidi="fa-IR"/>
              </w:rPr>
              <w:t xml:space="preserve"> ا</w:t>
            </w:r>
            <w:r w:rsidRPr="00ED6078">
              <w:rPr>
                <w:rFonts w:hint="cs"/>
                <w:sz w:val="24"/>
                <w:szCs w:val="24"/>
                <w:rtl/>
                <w:lang w:bidi="fa-IR"/>
              </w:rPr>
              <w:t xml:space="preserve">ین به بعد "مقروص" صلاحیت دار/صلاحیت داران حساب نمبر _______________________ بدین وسیله </w:t>
            </w:r>
            <w:r w:rsidR="000F1C03" w:rsidRPr="00ED6078">
              <w:rPr>
                <w:rFonts w:hint="cs"/>
                <w:sz w:val="24"/>
                <w:szCs w:val="24"/>
                <w:rtl/>
                <w:lang w:bidi="fa-IR"/>
              </w:rPr>
              <w:t>به غضنفر بانک ازین به بعد "بانک" صلاحیت میدهم/میدهیم تا بخاطر لمت اختصاص داده شده در مقابل صدور کریدت کارت امن 120% حق رهن منحیث تضمین در حساب مذکور وضع نماید</w:t>
            </w:r>
            <w:r w:rsidR="000F1C03" w:rsidRPr="00ED6078">
              <w:rPr>
                <w:rFonts w:hint="cs"/>
                <w:sz w:val="24"/>
                <w:szCs w:val="24"/>
                <w:rtl/>
                <w:lang w:bidi="ps-AF"/>
              </w:rPr>
              <w:t>، حس</w:t>
            </w:r>
            <w:r w:rsidR="00ED6078">
              <w:rPr>
                <w:rFonts w:hint="cs"/>
                <w:sz w:val="24"/>
                <w:szCs w:val="24"/>
                <w:rtl/>
                <w:lang w:bidi="fa-IR"/>
              </w:rPr>
              <w:t>ـــــــ</w:t>
            </w:r>
            <w:r w:rsidR="00ED6078" w:rsidRPr="00ED6078">
              <w:rPr>
                <w:rFonts w:hint="cs"/>
                <w:sz w:val="24"/>
                <w:szCs w:val="24"/>
                <w:rtl/>
                <w:lang w:bidi="fa-IR"/>
              </w:rPr>
              <w:t>ـ</w:t>
            </w:r>
            <w:r w:rsidR="00ED6078">
              <w:rPr>
                <w:rFonts w:hint="cs"/>
                <w:sz w:val="24"/>
                <w:szCs w:val="24"/>
                <w:rtl/>
                <w:lang w:bidi="fa-IR"/>
              </w:rPr>
              <w:t>ـــــ</w:t>
            </w:r>
            <w:r w:rsidR="00ED6078" w:rsidRPr="00ED6078">
              <w:rPr>
                <w:rFonts w:hint="cs"/>
                <w:sz w:val="24"/>
                <w:szCs w:val="24"/>
                <w:rtl/>
                <w:lang w:bidi="fa-IR"/>
              </w:rPr>
              <w:t>ــــ</w:t>
            </w:r>
            <w:r w:rsidR="000F1C03" w:rsidRPr="00ED6078">
              <w:rPr>
                <w:rFonts w:hint="cs"/>
                <w:sz w:val="24"/>
                <w:szCs w:val="24"/>
                <w:rtl/>
                <w:lang w:bidi="ps-AF"/>
              </w:rPr>
              <w:t>اب/حس</w:t>
            </w:r>
            <w:r w:rsidR="00ED6078">
              <w:rPr>
                <w:rFonts w:hint="cs"/>
                <w:sz w:val="24"/>
                <w:szCs w:val="24"/>
                <w:rtl/>
                <w:lang w:bidi="fa-IR"/>
              </w:rPr>
              <w:t>ـــ</w:t>
            </w:r>
            <w:r w:rsidR="00ED6078" w:rsidRPr="00ED6078">
              <w:rPr>
                <w:rFonts w:hint="cs"/>
                <w:sz w:val="24"/>
                <w:szCs w:val="24"/>
                <w:rtl/>
                <w:lang w:bidi="fa-IR"/>
              </w:rPr>
              <w:t>ـــــــــــــ</w:t>
            </w:r>
            <w:r w:rsidR="000F1C03" w:rsidRPr="00ED6078">
              <w:rPr>
                <w:rFonts w:hint="cs"/>
                <w:sz w:val="24"/>
                <w:szCs w:val="24"/>
                <w:rtl/>
                <w:lang w:bidi="ps-AF"/>
              </w:rPr>
              <w:t>اب</w:t>
            </w:r>
            <w:r w:rsidR="00ED6078">
              <w:rPr>
                <w:rFonts w:hint="cs"/>
                <w:sz w:val="24"/>
                <w:szCs w:val="24"/>
                <w:rtl/>
                <w:lang w:bidi="fa-IR"/>
              </w:rPr>
              <w:t>ـ</w:t>
            </w:r>
            <w:r w:rsidR="00ED6078" w:rsidRPr="00ED6078">
              <w:rPr>
                <w:rFonts w:hint="cs"/>
                <w:sz w:val="24"/>
                <w:szCs w:val="24"/>
                <w:rtl/>
                <w:lang w:bidi="fa-IR"/>
              </w:rPr>
              <w:t>ـ</w:t>
            </w:r>
            <w:r w:rsidR="000F1C03" w:rsidRPr="00ED6078">
              <w:rPr>
                <w:rFonts w:hint="cs"/>
                <w:sz w:val="24"/>
                <w:szCs w:val="24"/>
                <w:rtl/>
                <w:lang w:bidi="ps-AF"/>
              </w:rPr>
              <w:t>ات د</w:t>
            </w:r>
            <w:r w:rsidR="000F1C03" w:rsidRPr="00ED6078">
              <w:rPr>
                <w:rFonts w:hint="cs"/>
                <w:sz w:val="24"/>
                <w:szCs w:val="24"/>
                <w:rtl/>
                <w:lang w:bidi="fa-IR"/>
              </w:rPr>
              <w:t>یگرمان __</w:t>
            </w:r>
            <w:r w:rsidR="00ED6078" w:rsidRPr="00ED6078">
              <w:rPr>
                <w:rFonts w:hint="cs"/>
                <w:sz w:val="24"/>
                <w:szCs w:val="24"/>
                <w:rtl/>
                <w:lang w:bidi="fa-IR"/>
              </w:rPr>
              <w:t>_________________________</w:t>
            </w:r>
            <w:r w:rsidR="000F1C03" w:rsidRPr="00ED6078">
              <w:rPr>
                <w:rFonts w:hint="cs"/>
                <w:sz w:val="24"/>
                <w:szCs w:val="24"/>
                <w:rtl/>
                <w:lang w:bidi="fa-IR"/>
              </w:rPr>
              <w:t xml:space="preserve"> میباشد و بدین وسیله به بانک صلاحیت عام و تام داده میشود تا این موافقت نامه حق تصرف را به آن حساب/حسابات نیز مرتبط نما</w:t>
            </w:r>
            <w:r w:rsidR="00102548" w:rsidRPr="00ED6078">
              <w:rPr>
                <w:rFonts w:hint="cs"/>
                <w:sz w:val="24"/>
                <w:szCs w:val="24"/>
                <w:rtl/>
                <w:lang w:bidi="fa-IR"/>
              </w:rPr>
              <w:t>ید.</w:t>
            </w:r>
          </w:p>
          <w:p w:rsidR="00102548" w:rsidRPr="00ED6078" w:rsidRDefault="00102548" w:rsidP="00ED6078">
            <w:pPr>
              <w:bidi/>
              <w:jc w:val="both"/>
              <w:rPr>
                <w:sz w:val="24"/>
                <w:szCs w:val="24"/>
                <w:rtl/>
                <w:lang w:bidi="fa-IR"/>
              </w:rPr>
            </w:pPr>
            <w:r w:rsidRPr="00ED6078">
              <w:rPr>
                <w:rFonts w:hint="cs"/>
                <w:sz w:val="24"/>
                <w:szCs w:val="24"/>
                <w:rtl/>
                <w:lang w:bidi="fa-IR"/>
              </w:rPr>
              <w:t xml:space="preserve">و همچنان من/مایان به بانک این صلاحیت را میدهیم تا </w:t>
            </w:r>
            <w:r w:rsidR="00343540" w:rsidRPr="00ED6078">
              <w:rPr>
                <w:rFonts w:hint="cs"/>
                <w:sz w:val="24"/>
                <w:szCs w:val="24"/>
                <w:rtl/>
                <w:lang w:bidi="fa-IR"/>
              </w:rPr>
              <w:t>تمام ادعاهای مربوط به کریدت کارت را بدون در نظر داشت تاریخ سررسید تسویه نماید</w:t>
            </w:r>
            <w:r w:rsidR="00343540" w:rsidRPr="00ED6078">
              <w:rPr>
                <w:rFonts w:hint="cs"/>
                <w:sz w:val="24"/>
                <w:szCs w:val="24"/>
                <w:rtl/>
                <w:lang w:bidi="ps-AF"/>
              </w:rPr>
              <w:t xml:space="preserve">، </w:t>
            </w:r>
            <w:r w:rsidR="00F71C14" w:rsidRPr="00ED6078">
              <w:rPr>
                <w:rFonts w:hint="cs"/>
                <w:sz w:val="24"/>
                <w:szCs w:val="24"/>
                <w:rtl/>
                <w:lang w:bidi="fa-IR"/>
              </w:rPr>
              <w:t xml:space="preserve">بانک بصورت عام و تام صلاحیت دارد </w:t>
            </w:r>
            <w:r w:rsidR="00F64F29" w:rsidRPr="00ED6078">
              <w:rPr>
                <w:rFonts w:hint="cs"/>
                <w:sz w:val="24"/>
                <w:szCs w:val="24"/>
                <w:rtl/>
                <w:lang w:bidi="fa-IR"/>
              </w:rPr>
              <w:t xml:space="preserve">تا تمام یا بخشی از مبلغ قابل پرداخت کریدت کارت را در هر وقت که بخواهد بدون </w:t>
            </w:r>
            <w:r w:rsidR="00C005F3" w:rsidRPr="00ED6078">
              <w:rPr>
                <w:rFonts w:hint="cs"/>
                <w:sz w:val="24"/>
                <w:szCs w:val="24"/>
                <w:rtl/>
                <w:lang w:bidi="fa-IR"/>
              </w:rPr>
              <w:t xml:space="preserve">اطلاع به من/ما از هر حساب/حسابات بدون ضرورت به امضای من/ما  </w:t>
            </w:r>
            <w:r w:rsidR="00B64D6D" w:rsidRPr="00ED6078">
              <w:rPr>
                <w:rFonts w:hint="cs"/>
                <w:sz w:val="24"/>
                <w:szCs w:val="24"/>
                <w:rtl/>
                <w:lang w:bidi="fa-IR"/>
              </w:rPr>
              <w:t xml:space="preserve">در آویز/سند تصفیه </w:t>
            </w:r>
            <w:r w:rsidR="00C005F3" w:rsidRPr="00ED6078">
              <w:rPr>
                <w:rFonts w:hint="cs"/>
                <w:sz w:val="24"/>
                <w:szCs w:val="24"/>
                <w:rtl/>
                <w:lang w:bidi="fa-IR"/>
              </w:rPr>
              <w:t>تسویه نماید</w:t>
            </w:r>
            <w:r w:rsidR="00B64D6D" w:rsidRPr="00ED6078">
              <w:rPr>
                <w:rFonts w:hint="cs"/>
                <w:sz w:val="24"/>
                <w:szCs w:val="24"/>
                <w:rtl/>
                <w:lang w:bidi="fa-IR"/>
              </w:rPr>
              <w:t xml:space="preserve"> با این حال اگر مبلغ قابل پرداخت از حساب که تصفیه شده با دالر امریکا</w:t>
            </w:r>
            <w:r w:rsidR="00B64D6D" w:rsidRPr="00ED6078">
              <w:rPr>
                <w:rFonts w:hint="cs"/>
                <w:sz w:val="24"/>
                <w:szCs w:val="24"/>
                <w:rtl/>
                <w:lang w:bidi="ps-AF"/>
              </w:rPr>
              <w:t xml:space="preserve">ئی نباشد بانک به صورت عام تام صلاحیت دارد تا نرخ تبادله اسعار </w:t>
            </w:r>
            <w:r w:rsidR="00D04CDB" w:rsidRPr="00ED6078">
              <w:rPr>
                <w:rFonts w:hint="cs"/>
                <w:sz w:val="24"/>
                <w:szCs w:val="24"/>
                <w:rtl/>
                <w:lang w:bidi="fa-IR"/>
              </w:rPr>
              <w:t xml:space="preserve">معیاری </w:t>
            </w:r>
            <w:r w:rsidR="00B64D6D" w:rsidRPr="00ED6078">
              <w:rPr>
                <w:rFonts w:hint="cs"/>
                <w:sz w:val="24"/>
                <w:szCs w:val="24"/>
                <w:rtl/>
                <w:lang w:bidi="ps-AF"/>
              </w:rPr>
              <w:t xml:space="preserve">خود و یا د افغانستان بانک را </w:t>
            </w:r>
            <w:r w:rsidR="00C005F3" w:rsidRPr="00ED6078">
              <w:rPr>
                <w:rFonts w:hint="cs"/>
                <w:sz w:val="24"/>
                <w:szCs w:val="24"/>
                <w:rtl/>
                <w:lang w:bidi="fa-IR"/>
              </w:rPr>
              <w:t xml:space="preserve"> </w:t>
            </w:r>
            <w:r w:rsidR="00642174" w:rsidRPr="00ED6078">
              <w:rPr>
                <w:rFonts w:hint="cs"/>
                <w:sz w:val="24"/>
                <w:szCs w:val="24"/>
                <w:rtl/>
                <w:lang w:bidi="fa-IR"/>
              </w:rPr>
              <w:t xml:space="preserve">تطبیق نماید. </w:t>
            </w:r>
          </w:p>
          <w:p w:rsidR="00E30F30" w:rsidRPr="00ED6078" w:rsidRDefault="00D04CDB" w:rsidP="00ED6078">
            <w:pPr>
              <w:bidi/>
              <w:jc w:val="both"/>
              <w:rPr>
                <w:sz w:val="24"/>
                <w:szCs w:val="24"/>
                <w:rtl/>
                <w:lang w:bidi="fa-IR"/>
              </w:rPr>
            </w:pPr>
            <w:r w:rsidRPr="00ED6078">
              <w:rPr>
                <w:rFonts w:hint="cs"/>
                <w:sz w:val="24"/>
                <w:szCs w:val="24"/>
                <w:rtl/>
                <w:lang w:bidi="fa-IR"/>
              </w:rPr>
              <w:t>به علاوه من/ما موافقت مینمایم/مینما</w:t>
            </w:r>
            <w:r w:rsidRPr="00ED6078">
              <w:rPr>
                <w:rFonts w:hint="cs"/>
                <w:sz w:val="24"/>
                <w:szCs w:val="24"/>
                <w:rtl/>
                <w:lang w:bidi="ps-AF"/>
              </w:rPr>
              <w:t xml:space="preserve">ئیم </w:t>
            </w:r>
            <w:r w:rsidR="00252654" w:rsidRPr="00ED6078">
              <w:rPr>
                <w:rFonts w:hint="cs"/>
                <w:sz w:val="24"/>
                <w:szCs w:val="24"/>
                <w:rtl/>
                <w:lang w:bidi="ps-AF"/>
              </w:rPr>
              <w:t xml:space="preserve">که به اضافه مبلغ موجود </w:t>
            </w:r>
            <w:r w:rsidR="008C6918" w:rsidRPr="00ED6078">
              <w:rPr>
                <w:rFonts w:hint="cs"/>
                <w:sz w:val="24"/>
                <w:szCs w:val="24"/>
                <w:rtl/>
                <w:lang w:bidi="ps-AF"/>
              </w:rPr>
              <w:t xml:space="preserve">وثیقه بانک حق دارد تا مبلغ/مبالغ مشابه </w:t>
            </w:r>
            <w:r w:rsidR="008C6918" w:rsidRPr="00ED6078">
              <w:rPr>
                <w:rFonts w:hint="cs"/>
                <w:sz w:val="24"/>
                <w:szCs w:val="24"/>
                <w:rtl/>
                <w:lang w:bidi="fa-IR"/>
              </w:rPr>
              <w:t>را</w:t>
            </w:r>
            <w:r w:rsidR="0091733F" w:rsidRPr="00ED6078">
              <w:rPr>
                <w:rFonts w:hint="cs"/>
                <w:sz w:val="24"/>
                <w:szCs w:val="24"/>
                <w:rtl/>
                <w:lang w:bidi="fa-IR"/>
              </w:rPr>
              <w:t xml:space="preserve"> نظر به قانون و یا غیر آن در حساب/حسابات</w:t>
            </w:r>
            <w:r w:rsidR="008C6918" w:rsidRPr="00ED6078">
              <w:rPr>
                <w:rFonts w:hint="cs"/>
                <w:sz w:val="24"/>
                <w:szCs w:val="24"/>
                <w:rtl/>
                <w:lang w:bidi="fa-IR"/>
              </w:rPr>
              <w:t xml:space="preserve"> </w:t>
            </w:r>
            <w:r w:rsidR="0091733F" w:rsidRPr="00ED6078">
              <w:rPr>
                <w:rFonts w:hint="cs"/>
                <w:sz w:val="24"/>
                <w:szCs w:val="24"/>
                <w:rtl/>
                <w:lang w:bidi="fa-IR"/>
              </w:rPr>
              <w:t>اضافه نماید</w:t>
            </w:r>
            <w:r w:rsidR="0091733F" w:rsidRPr="00ED6078">
              <w:rPr>
                <w:rFonts w:hint="cs"/>
                <w:sz w:val="24"/>
                <w:szCs w:val="24"/>
                <w:rtl/>
                <w:lang w:bidi="ps-AF"/>
              </w:rPr>
              <w:t xml:space="preserve">، بانک در هر زمان و بدون اطلاع به من/ما </w:t>
            </w:r>
            <w:r w:rsidR="00280410" w:rsidRPr="00ED6078">
              <w:rPr>
                <w:rFonts w:hint="cs"/>
                <w:sz w:val="24"/>
                <w:szCs w:val="24"/>
                <w:rtl/>
                <w:lang w:bidi="fa-IR"/>
              </w:rPr>
              <w:t>تمام حساب/حسابات من/ما</w:t>
            </w:r>
            <w:r w:rsidR="00E30F30" w:rsidRPr="00ED6078">
              <w:rPr>
                <w:sz w:val="24"/>
                <w:szCs w:val="24"/>
                <w:lang w:bidi="fa-IR"/>
              </w:rPr>
              <w:t xml:space="preserve"> </w:t>
            </w:r>
            <w:r w:rsidR="00280410" w:rsidRPr="00ED6078">
              <w:rPr>
                <w:rFonts w:hint="cs"/>
                <w:sz w:val="24"/>
                <w:szCs w:val="24"/>
                <w:rtl/>
                <w:lang w:bidi="fa-IR"/>
              </w:rPr>
              <w:t xml:space="preserve">را در مقابل هر بدیهی های کریدت کارت ترکیب یا جمع نموده </w:t>
            </w:r>
            <w:r w:rsidR="00E30F30" w:rsidRPr="00ED6078">
              <w:rPr>
                <w:rFonts w:hint="cs"/>
                <w:sz w:val="24"/>
                <w:szCs w:val="24"/>
                <w:rtl/>
                <w:lang w:bidi="fa-IR"/>
              </w:rPr>
              <w:t>و همچنان مبلغ/مبالغ قابل پرداخت در مقابل قرضه تصفیه و یا انتقال نماید.</w:t>
            </w:r>
          </w:p>
          <w:p w:rsidR="00E30F30" w:rsidRPr="00ED6078" w:rsidRDefault="0091733F" w:rsidP="00ED6078">
            <w:pPr>
              <w:bidi/>
              <w:jc w:val="both"/>
              <w:rPr>
                <w:sz w:val="24"/>
                <w:szCs w:val="24"/>
                <w:rtl/>
                <w:lang w:bidi="fa-IR"/>
              </w:rPr>
            </w:pPr>
            <w:r w:rsidRPr="00ED6078">
              <w:rPr>
                <w:rFonts w:hint="cs"/>
                <w:sz w:val="24"/>
                <w:szCs w:val="24"/>
                <w:rtl/>
                <w:lang w:bidi="fa-IR"/>
              </w:rPr>
              <w:t xml:space="preserve"> </w:t>
            </w:r>
            <w:r w:rsidR="00E30F30" w:rsidRPr="00ED6078">
              <w:rPr>
                <w:rFonts w:hint="cs"/>
                <w:sz w:val="24"/>
                <w:szCs w:val="24"/>
                <w:rtl/>
                <w:lang w:bidi="fa-IR"/>
              </w:rPr>
              <w:t>این سند شامل وصول هر مبلغ کمبودی مبلغ لازمه وثیقه نقدی در هر وقت و زمان میباشد.</w:t>
            </w:r>
          </w:p>
          <w:p w:rsidR="00D04CDB" w:rsidRPr="00ED6078" w:rsidRDefault="00E30F30" w:rsidP="00ED6078">
            <w:pPr>
              <w:bidi/>
              <w:jc w:val="both"/>
              <w:rPr>
                <w:sz w:val="24"/>
                <w:szCs w:val="24"/>
                <w:rtl/>
                <w:lang w:bidi="fa-IR"/>
              </w:rPr>
            </w:pPr>
            <w:r w:rsidRPr="00ED6078">
              <w:rPr>
                <w:rFonts w:hint="cs"/>
                <w:sz w:val="24"/>
                <w:szCs w:val="24"/>
                <w:rtl/>
                <w:lang w:bidi="fa-IR"/>
              </w:rPr>
              <w:t xml:space="preserve">این سند </w:t>
            </w:r>
            <w:r w:rsidR="00A42E4F" w:rsidRPr="00ED6078">
              <w:rPr>
                <w:rFonts w:hint="cs"/>
                <w:sz w:val="24"/>
                <w:szCs w:val="24"/>
                <w:rtl/>
                <w:lang w:bidi="fa-IR"/>
              </w:rPr>
              <w:t>ح</w:t>
            </w:r>
            <w:r w:rsidRPr="00ED6078">
              <w:rPr>
                <w:rFonts w:hint="cs"/>
                <w:sz w:val="24"/>
                <w:szCs w:val="24"/>
                <w:rtl/>
                <w:lang w:bidi="fa-IR"/>
              </w:rPr>
              <w:t>ق تصرف وثیقه و تسویه بدهی</w:t>
            </w:r>
            <w:r w:rsidR="00FB08AB" w:rsidRPr="00ED6078">
              <w:rPr>
                <w:rFonts w:hint="cs"/>
                <w:sz w:val="24"/>
                <w:szCs w:val="24"/>
                <w:rtl/>
                <w:lang w:bidi="fa-IR"/>
              </w:rPr>
              <w:t xml:space="preserve"> </w:t>
            </w:r>
            <w:r w:rsidR="00A42E4F" w:rsidRPr="00ED6078">
              <w:rPr>
                <w:rFonts w:hint="cs"/>
                <w:sz w:val="24"/>
                <w:szCs w:val="24"/>
                <w:rtl/>
                <w:lang w:bidi="fa-IR"/>
              </w:rPr>
              <w:t>با تمام صلاحیت ها و تعهدات آن به طور کامل تا زمانیکه بانک تمام پرداخت بدیهی ها/تعهدات من/ما طوریکه توسط بانک تعیین شده دریافت شود  قابل اجرا میباشد.</w:t>
            </w:r>
          </w:p>
          <w:p w:rsidR="00A42E4F" w:rsidRPr="00ED6078" w:rsidRDefault="00A42E4F" w:rsidP="00ED6078">
            <w:pPr>
              <w:bidi/>
              <w:jc w:val="both"/>
              <w:rPr>
                <w:sz w:val="24"/>
                <w:szCs w:val="24"/>
                <w:lang w:bidi="fa-IR"/>
              </w:rPr>
            </w:pPr>
          </w:p>
          <w:p w:rsidR="00371DED" w:rsidRDefault="00371DED" w:rsidP="00ED6078">
            <w:pPr>
              <w:bidi/>
              <w:jc w:val="both"/>
              <w:rPr>
                <w:rtl/>
                <w:lang w:bidi="fa-IR"/>
              </w:rPr>
            </w:pPr>
            <w:r w:rsidRPr="00ED6078">
              <w:rPr>
                <w:rFonts w:hint="cs"/>
                <w:sz w:val="24"/>
                <w:szCs w:val="24"/>
                <w:rtl/>
                <w:lang w:bidi="fa-IR"/>
              </w:rPr>
              <w:t xml:space="preserve">لمت اختصاص </w:t>
            </w:r>
            <w:r w:rsidR="00ED6078" w:rsidRPr="00ED6078">
              <w:rPr>
                <w:rFonts w:hint="cs"/>
                <w:sz w:val="24"/>
                <w:szCs w:val="24"/>
                <w:rtl/>
                <w:lang w:bidi="fa-IR"/>
              </w:rPr>
              <w:t xml:space="preserve">داده شده: </w:t>
            </w:r>
          </w:p>
        </w:tc>
      </w:tr>
    </w:tbl>
    <w:p w:rsidR="002F33E4" w:rsidRDefault="002F33E4" w:rsidP="002F33E4"/>
    <w:p w:rsidR="002F33E4" w:rsidRDefault="002F33E4" w:rsidP="00B5661F">
      <w:pPr>
        <w:spacing w:after="0"/>
        <w:rPr>
          <w:lang w:bidi="ps-AF"/>
        </w:rPr>
      </w:pPr>
      <w:r>
        <w:t>Customers’ Signature(s):</w:t>
      </w:r>
      <w:r w:rsidR="00ED6078">
        <w:tab/>
      </w:r>
      <w:r w:rsidR="00B5661F">
        <w:t xml:space="preserve">          </w:t>
      </w:r>
      <w:r w:rsidR="00B5661F">
        <w:tab/>
      </w:r>
      <w:r w:rsidR="00ED6078">
        <w:tab/>
      </w:r>
      <w:r w:rsidR="00ED6078">
        <w:tab/>
        <w:t>Verified By:</w:t>
      </w:r>
      <w:r w:rsidR="00B5661F">
        <w:rPr>
          <w:rFonts w:hint="cs"/>
          <w:rtl/>
        </w:rPr>
        <w:t xml:space="preserve"> </w:t>
      </w:r>
      <w:r w:rsidR="00B5661F">
        <w:rPr>
          <w:rFonts w:hint="cs"/>
          <w:rtl/>
          <w:lang w:bidi="ps-AF"/>
        </w:rPr>
        <w:t xml:space="preserve"> </w:t>
      </w:r>
      <w:r w:rsidR="00B5661F">
        <w:rPr>
          <w:lang w:bidi="ps-AF"/>
        </w:rPr>
        <w:t xml:space="preserve"> BM/BrOM (Sign &amp; Stamp)</w:t>
      </w:r>
    </w:p>
    <w:p w:rsidR="0014696A" w:rsidRDefault="0014696A" w:rsidP="00B5661F">
      <w:pPr>
        <w:spacing w:after="0"/>
        <w:rPr>
          <w:rtl/>
          <w:lang w:bidi="fa-IR"/>
        </w:rPr>
      </w:pPr>
      <w:r>
        <w:rPr>
          <w:rFonts w:hint="cs"/>
          <w:rtl/>
          <w:lang w:bidi="fa-IR"/>
        </w:rPr>
        <w:t>امضای مشتری/مشتریان</w:t>
      </w:r>
    </w:p>
    <w:sectPr w:rsidR="0014696A" w:rsidSect="002F33E4">
      <w:headerReference w:type="default" r:id="rId7"/>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5B9" w:rsidRDefault="00A245B9" w:rsidP="00FD6514">
      <w:pPr>
        <w:spacing w:after="0" w:line="240" w:lineRule="auto"/>
      </w:pPr>
      <w:r>
        <w:separator/>
      </w:r>
    </w:p>
  </w:endnote>
  <w:endnote w:type="continuationSeparator" w:id="0">
    <w:p w:rsidR="00A245B9" w:rsidRDefault="00A245B9" w:rsidP="00FD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5B9" w:rsidRDefault="00A245B9" w:rsidP="00FD6514">
      <w:pPr>
        <w:spacing w:after="0" w:line="240" w:lineRule="auto"/>
      </w:pPr>
      <w:r>
        <w:separator/>
      </w:r>
    </w:p>
  </w:footnote>
  <w:footnote w:type="continuationSeparator" w:id="0">
    <w:p w:rsidR="00A245B9" w:rsidRDefault="00A245B9" w:rsidP="00FD6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14" w:rsidRDefault="00FD6514">
    <w:pPr>
      <w:pStyle w:val="Header"/>
    </w:pPr>
  </w:p>
  <w:p w:rsidR="00FD6514" w:rsidRDefault="00FD65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E6"/>
    <w:rsid w:val="00002B63"/>
    <w:rsid w:val="000F1C03"/>
    <w:rsid w:val="00102548"/>
    <w:rsid w:val="0014696A"/>
    <w:rsid w:val="00195014"/>
    <w:rsid w:val="00252654"/>
    <w:rsid w:val="00280410"/>
    <w:rsid w:val="002F33E4"/>
    <w:rsid w:val="00343540"/>
    <w:rsid w:val="00371DED"/>
    <w:rsid w:val="00642174"/>
    <w:rsid w:val="006D7F41"/>
    <w:rsid w:val="00852E3B"/>
    <w:rsid w:val="008C6918"/>
    <w:rsid w:val="0091733F"/>
    <w:rsid w:val="00A245B9"/>
    <w:rsid w:val="00A42E4F"/>
    <w:rsid w:val="00A44650"/>
    <w:rsid w:val="00B5661F"/>
    <w:rsid w:val="00B61360"/>
    <w:rsid w:val="00B64D6D"/>
    <w:rsid w:val="00C005F3"/>
    <w:rsid w:val="00D04CDB"/>
    <w:rsid w:val="00D75996"/>
    <w:rsid w:val="00DE63E6"/>
    <w:rsid w:val="00E30F30"/>
    <w:rsid w:val="00ED6078"/>
    <w:rsid w:val="00F477A1"/>
    <w:rsid w:val="00F64F29"/>
    <w:rsid w:val="00F71C14"/>
    <w:rsid w:val="00FB08AB"/>
    <w:rsid w:val="00FD6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D13E1-2FA0-4F06-8C23-6E0BB295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6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078"/>
    <w:rPr>
      <w:rFonts w:ascii="Segoe UI" w:hAnsi="Segoe UI" w:cs="Segoe UI"/>
      <w:sz w:val="18"/>
      <w:szCs w:val="18"/>
    </w:rPr>
  </w:style>
  <w:style w:type="paragraph" w:styleId="Header">
    <w:name w:val="header"/>
    <w:basedOn w:val="Normal"/>
    <w:link w:val="HeaderChar"/>
    <w:uiPriority w:val="99"/>
    <w:unhideWhenUsed/>
    <w:rsid w:val="00FD6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514"/>
  </w:style>
  <w:style w:type="paragraph" w:styleId="Footer">
    <w:name w:val="footer"/>
    <w:basedOn w:val="Normal"/>
    <w:link w:val="FooterChar"/>
    <w:uiPriority w:val="99"/>
    <w:unhideWhenUsed/>
    <w:rsid w:val="00FD6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Banking Manager</dc:creator>
  <cp:keywords/>
  <dc:description/>
  <cp:lastModifiedBy>Digital Banking Manager</cp:lastModifiedBy>
  <cp:revision>3</cp:revision>
  <cp:lastPrinted>2021-07-18T06:45:00Z</cp:lastPrinted>
  <dcterms:created xsi:type="dcterms:W3CDTF">2021-06-05T13:31:00Z</dcterms:created>
  <dcterms:modified xsi:type="dcterms:W3CDTF">2021-07-18T06:49:00Z</dcterms:modified>
</cp:coreProperties>
</file>